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BF" w:rsidRPr="00B62FBF" w:rsidRDefault="00B62FBF" w:rsidP="00CE2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FBF">
        <w:rPr>
          <w:rFonts w:ascii="Times New Roman" w:hAnsi="Times New Roman" w:cs="Times New Roman"/>
          <w:sz w:val="28"/>
          <w:szCs w:val="28"/>
        </w:rPr>
        <w:t>В Слободо-Туринском районе вновь зафиксирован случай мошенничества, на этот раз же</w:t>
      </w:r>
      <w:r>
        <w:rPr>
          <w:rFonts w:ascii="Times New Roman" w:hAnsi="Times New Roman" w:cs="Times New Roman"/>
          <w:sz w:val="28"/>
          <w:szCs w:val="28"/>
        </w:rPr>
        <w:t>ртвой стала местная жительница.</w:t>
      </w:r>
    </w:p>
    <w:p w:rsidR="00CE27CD" w:rsidRPr="00CE27CD" w:rsidRDefault="00CE27CD" w:rsidP="00CE2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началось 19</w:t>
      </w:r>
      <w:r w:rsidR="00D15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 года, когда женщина, </w:t>
      </w:r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 сообщение в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контакта, подписанного как "Верина мама". Предположив, что это может быть мама кого-то из знакомых ее детей, она открыла чат. В переписке было написано: "Привет… Это ты на фотографиях", и к сообщению был прикреплен архив. Нажав на файл, женщина запустила установку неизвестного приложения, которое, однако, не открылось и прервало загрузку. Она не придала этому значения и отложила телефон.</w:t>
      </w:r>
    </w:p>
    <w:p w:rsidR="00CE27CD" w:rsidRPr="00CE27CD" w:rsidRDefault="00CE27CD" w:rsidP="00CE2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дня спустя, 21 июля, обнаружила несколько сообщений о списании средств с ее карты под видом оплаты "связь интернет". Общая сумма списания составила 1500 рублей. </w:t>
      </w:r>
    </w:p>
    <w:p w:rsidR="00CE27CD" w:rsidRPr="00CE27CD" w:rsidRDefault="00801A50" w:rsidP="00CE2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 женщины имелась</w:t>
      </w:r>
      <w:bookmarkStart w:id="0" w:name="_GoBack"/>
      <w:bookmarkEnd w:id="0"/>
      <w:r w:rsidR="00D15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кредитная карта банка "Т-Банк". </w:t>
      </w:r>
      <w:r w:rsidR="00CE27CD"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D15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сматривая историю операций, потерпевшая </w:t>
      </w:r>
      <w:r w:rsidR="00CE27CD"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обнаружила, что неизвестные лица совершили оплату мобильной связи МТС на сумму 980 рублей, которую она не совершала.</w:t>
      </w:r>
    </w:p>
    <w:p w:rsidR="00CE27CD" w:rsidRPr="00CE27CD" w:rsidRDefault="00CE27CD" w:rsidP="00CE2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она получила SMS от МТС Банка о том, что на ее имя оформлена новая кредитная карта с лимитом 10 000 рублей. Поскольку женщина такую карту не оформляла, она позвонила на горячую линию МТС Банка. Оператор подтвердил факт оформления карты и сообщил, что средства с нее были переведены на неизвестный счет. </w:t>
      </w:r>
    </w:p>
    <w:p w:rsidR="00CE27CD" w:rsidRPr="00CE27CD" w:rsidRDefault="00CE27CD" w:rsidP="00CE2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Просмотрев все полученные сообщения, потерпевшая обнаружила, что помимо вышеуказанных, ей приходили уведомления от "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о смене пароля и входе в ее личный кабинет. Также были сообщения от различных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микрокредитных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таких как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Займиго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Вебзайм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МигКредит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Кубышка,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Привсосед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Манимен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Финтерззайм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Сумма Да,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Пейпс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Кашболт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Боскэш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Быстро деньги,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Хитхи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Екапуста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Опроцент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Рузалм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Деньги 2у,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Рублюкс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Банкур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других, в которые она никаких заявок не подавала.</w:t>
      </w:r>
    </w:p>
    <w:p w:rsidR="00CE27CD" w:rsidRPr="00CE27CD" w:rsidRDefault="00CE27CD" w:rsidP="00CE2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потерпевшая попыталась войти в свой личный кабинет на портале </w:t>
      </w:r>
      <w:proofErr w:type="spellStart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смогла сделать это, используя свой обычный пароль. В истории уведомлений не было найдено никаких запросов справок от ее имени. Однако, просмотрев раздел "действия в системе", она обнаружила, что 20 июля 2025 года в ее личный кабинет бы</w:t>
      </w:r>
      <w:r w:rsidR="00D15B1D">
        <w:rPr>
          <w:rFonts w:ascii="Times New Roman" w:eastAsia="Times New Roman" w:hAnsi="Times New Roman" w:cs="Times New Roman"/>
          <w:sz w:val="28"/>
          <w:szCs w:val="28"/>
          <w:lang w:eastAsia="ru-RU"/>
        </w:rPr>
        <w:t>л осуществлен вход с иного устройства, которое ей не принадлежит.</w:t>
      </w:r>
    </w:p>
    <w:p w:rsidR="00CE27CD" w:rsidRDefault="00CE27CD" w:rsidP="00CE2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мошеннических действий сумма ущерба </w:t>
      </w:r>
      <w:r w:rsidR="00B62FBF"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</w:t>
      </w:r>
      <w:r w:rsidR="00B6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авила около </w:t>
      </w:r>
      <w:r w:rsidR="00357D0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E2D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7D0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AE2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B8738D" w:rsidRPr="00B8738D" w:rsidRDefault="00B8738D" w:rsidP="00AE2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8D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Следстве</w:t>
      </w:r>
      <w:r w:rsidR="001854F4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 xml:space="preserve">нным отделом </w:t>
      </w:r>
      <w:r w:rsidRPr="00B8738D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по данному фа</w:t>
      </w:r>
      <w:r w:rsidR="00EC0D60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кту возбуждено уголовное дело.</w:t>
      </w:r>
    </w:p>
    <w:p w:rsidR="00AE2DB6" w:rsidRDefault="00AE2DB6" w:rsidP="00AE2D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 МВД России «Байкаловский» </w:t>
      </w:r>
      <w:r w:rsidRPr="00AE2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вновь предупреждает граждан о необходимости проявлять бдительность</w:t>
      </w:r>
      <w:r w:rsidR="00D1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посещении сети интернет. </w:t>
      </w:r>
      <w:r w:rsidRPr="00AE2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устанавливайте подозрительные приложения и не переходите по сомнительным ссылкам в социальных сетях.</w:t>
      </w:r>
      <w:r w:rsidR="00EC0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вступайте в диалог с незнакомыми лицами. </w:t>
      </w:r>
    </w:p>
    <w:p w:rsidR="00AE2DB6" w:rsidRDefault="00AE2DB6" w:rsidP="00AE2D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стали жертвой преступления, не пытайтесь самостоятельно разобраться в ситуации. Сразу же обращайтесь в полицию!</w:t>
      </w:r>
      <w:r w:rsidRPr="00AE2D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жителей Байкаловского района: 02 или 8 (34362) 2-02-44.</w:t>
      </w:r>
      <w:r w:rsidRPr="00AE2D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жителей Слободо-Туринского района: 02 или 8 (34361) 2-10-02.</w:t>
      </w:r>
      <w:r w:rsidRPr="00AE2D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Важно: Ваши личные данные – это ключ к вашим деньгам!</w:t>
      </w:r>
    </w:p>
    <w:p w:rsidR="00EC0D60" w:rsidRPr="00AE2DB6" w:rsidRDefault="00EC0D60" w:rsidP="00AE2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1A3" w:rsidRPr="00CE27CD" w:rsidRDefault="00CE27CD" w:rsidP="00CE27CD">
      <w:pPr>
        <w:jc w:val="both"/>
        <w:rPr>
          <w:sz w:val="28"/>
          <w:szCs w:val="28"/>
        </w:rPr>
      </w:pPr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27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FB01A3" w:rsidRPr="00CE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DF"/>
    <w:rsid w:val="00182700"/>
    <w:rsid w:val="001854F4"/>
    <w:rsid w:val="002A64C0"/>
    <w:rsid w:val="00357D03"/>
    <w:rsid w:val="00444E1D"/>
    <w:rsid w:val="005F6A57"/>
    <w:rsid w:val="00801A50"/>
    <w:rsid w:val="00A63A87"/>
    <w:rsid w:val="00AE2DB6"/>
    <w:rsid w:val="00B62FBF"/>
    <w:rsid w:val="00B8738D"/>
    <w:rsid w:val="00CE27CD"/>
    <w:rsid w:val="00D15B1D"/>
    <w:rsid w:val="00DE15DF"/>
    <w:rsid w:val="00EC0D60"/>
    <w:rsid w:val="00F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3D85"/>
  <w15:chartTrackingRefBased/>
  <w15:docId w15:val="{9FBD6010-3EE3-42D0-AB3D-DE2C2E58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F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Штаб</cp:lastModifiedBy>
  <cp:revision>8</cp:revision>
  <cp:lastPrinted>2025-07-24T10:27:00Z</cp:lastPrinted>
  <dcterms:created xsi:type="dcterms:W3CDTF">2025-07-23T10:12:00Z</dcterms:created>
  <dcterms:modified xsi:type="dcterms:W3CDTF">2025-07-24T12:08:00Z</dcterms:modified>
</cp:coreProperties>
</file>